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3C" w:rsidRDefault="00740C3C" w:rsidP="00740C3C">
      <w:pPr>
        <w:autoSpaceDE w:val="0"/>
        <w:autoSpaceDN w:val="0"/>
        <w:adjustRightInd w:val="0"/>
        <w:jc w:val="center"/>
        <w:rPr>
          <w:b/>
          <w:bCs/>
          <w:sz w:val="28"/>
          <w:szCs w:val="28"/>
        </w:rPr>
      </w:pPr>
      <w:r>
        <w:rPr>
          <w:b/>
          <w:bCs/>
          <w:sz w:val="28"/>
          <w:szCs w:val="28"/>
        </w:rPr>
        <w:t>Congressional Review (CR)</w:t>
      </w:r>
    </w:p>
    <w:p w:rsidR="00740C3C" w:rsidRDefault="00740C3C" w:rsidP="00740C3C">
      <w:pPr>
        <w:autoSpaceDE w:val="0"/>
        <w:autoSpaceDN w:val="0"/>
        <w:adjustRightInd w:val="0"/>
        <w:jc w:val="center"/>
        <w:rPr>
          <w:b/>
          <w:bCs/>
        </w:rPr>
      </w:pPr>
    </w:p>
    <w:p w:rsidR="00740C3C" w:rsidRDefault="00740C3C" w:rsidP="00740C3C">
      <w:r>
        <w:tab/>
        <w:t xml:space="preserve">In accordance with </w:t>
      </w:r>
      <w:proofErr w:type="spellStart"/>
      <w:r>
        <w:t>DoDI</w:t>
      </w:r>
      <w:proofErr w:type="spellEnd"/>
      <w:r>
        <w:t xml:space="preserve"> 5400.04, OSR conducts an accurate and timely security and policy review process to ensure that </w:t>
      </w:r>
      <w:proofErr w:type="gramStart"/>
      <w:r>
        <w:t>DoD</w:t>
      </w:r>
      <w:proofErr w:type="gramEnd"/>
      <w:r>
        <w:t xml:space="preserve"> information is available to Congress to help them understand Defense policy, national security issues and activities. The information to Congress is in the form of witness statements, Advance Policy Questions, Questions for the Record, Inserts for the Record, Hearing Transcripts, Reports to Congress, Budget Reprogramming Actions, Selected Acquisition Reports, and the </w:t>
      </w:r>
      <w:proofErr w:type="gramStart"/>
      <w:r>
        <w:t>DoD</w:t>
      </w:r>
      <w:proofErr w:type="gramEnd"/>
      <w:r>
        <w:t xml:space="preserve"> portion of the annual President’s Budget.</w:t>
      </w:r>
    </w:p>
    <w:p w:rsidR="00740C3C" w:rsidRDefault="00740C3C" w:rsidP="00291D38">
      <w:pPr>
        <w:tabs>
          <w:tab w:val="left" w:pos="360"/>
        </w:tabs>
        <w:rPr>
          <w:b/>
          <w:bCs/>
          <w:sz w:val="28"/>
          <w:szCs w:val="28"/>
        </w:rPr>
      </w:pPr>
    </w:p>
    <w:p w:rsidR="00740C3C" w:rsidRDefault="00740C3C" w:rsidP="00740C3C">
      <w:pPr>
        <w:tabs>
          <w:tab w:val="left" w:pos="360"/>
        </w:tabs>
        <w:jc w:val="center"/>
        <w:rPr>
          <w:b/>
          <w:bCs/>
          <w:sz w:val="28"/>
          <w:szCs w:val="28"/>
        </w:rPr>
      </w:pPr>
      <w:r>
        <w:rPr>
          <w:b/>
          <w:bCs/>
          <w:sz w:val="28"/>
          <w:szCs w:val="28"/>
        </w:rPr>
        <w:t>Congressional Budget</w:t>
      </w:r>
    </w:p>
    <w:p w:rsidR="00740C3C" w:rsidRDefault="00740C3C" w:rsidP="00740C3C">
      <w:pPr>
        <w:tabs>
          <w:tab w:val="left" w:pos="360"/>
        </w:tabs>
        <w:jc w:val="center"/>
        <w:rPr>
          <w:b/>
          <w:bCs/>
        </w:rPr>
      </w:pPr>
    </w:p>
    <w:p w:rsidR="00740C3C" w:rsidRDefault="00740C3C" w:rsidP="00740C3C">
      <w:pPr>
        <w:rPr>
          <w:bCs/>
        </w:rPr>
      </w:pPr>
      <w:r>
        <w:rPr>
          <w:bCs/>
        </w:rPr>
        <w:tab/>
        <w:t xml:space="preserve">Several challenging “seasons” occur for the Office of Security Review.  One of them is the rush to get the </w:t>
      </w:r>
      <w:proofErr w:type="gramStart"/>
      <w:r>
        <w:rPr>
          <w:bCs/>
        </w:rPr>
        <w:t>DoD</w:t>
      </w:r>
      <w:proofErr w:type="gramEnd"/>
      <w:r>
        <w:rPr>
          <w:bCs/>
        </w:rPr>
        <w:t xml:space="preserve"> portion of the President’s Budget reviewed by OSR so it can receive final coordination and approval by OMB and be sent to Congress IAW rules by early February (usually February 5</w:t>
      </w:r>
      <w:r>
        <w:rPr>
          <w:bCs/>
          <w:vertAlign w:val="superscript"/>
        </w:rPr>
        <w:t>th</w:t>
      </w:r>
      <w:r>
        <w:rPr>
          <w:bCs/>
        </w:rPr>
        <w:t xml:space="preserve">) each year.  Of course, other security review requests do not taper off during this period as demonstrated in the graph shown below but continue to grow linearly.  This seasonal phenomenon can best be understood by examining the Congressional Budget Act of 1974 in further detail. </w:t>
      </w:r>
    </w:p>
    <w:p w:rsidR="00740C3C" w:rsidRDefault="00740C3C" w:rsidP="00740C3C">
      <w:pPr>
        <w:tabs>
          <w:tab w:val="left" w:pos="360"/>
        </w:tabs>
        <w:rPr>
          <w:b/>
          <w:bCs/>
        </w:rPr>
      </w:pPr>
    </w:p>
    <w:p w:rsidR="00740C3C" w:rsidRDefault="00740C3C" w:rsidP="00740C3C">
      <w:pPr>
        <w:tabs>
          <w:tab w:val="left" w:pos="360"/>
        </w:tabs>
      </w:pPr>
      <w:r>
        <w:tab/>
        <w:t xml:space="preserve">The Congressional Budget Act (CBA) of 1974 (Titles I-IX of P.L. 93-344, 88 Stat. 297-332) established the congressional budget process, which coordinates the legislative activities on the budget resolution, appropriations bills, reconciliation legislation, revenue measures, and other budgetary legislation. Section 300 of this act provides a timetable (see </w:t>
      </w:r>
      <w:r>
        <w:rPr>
          <w:bCs/>
        </w:rPr>
        <w:t>milestones below</w:t>
      </w:r>
      <w:r>
        <w:t>) so that Congress may complete its work on the budget by the start of the fiscal year on October 1.</w:t>
      </w:r>
    </w:p>
    <w:p w:rsidR="00291D38" w:rsidRDefault="00291D38" w:rsidP="00291D38">
      <w:pPr>
        <w:rPr>
          <w:b/>
          <w:sz w:val="28"/>
          <w:szCs w:val="28"/>
        </w:rPr>
      </w:pPr>
    </w:p>
    <w:p w:rsidR="00291D38" w:rsidRPr="00291D38" w:rsidRDefault="00291D38" w:rsidP="00291D38">
      <w:pPr>
        <w:jc w:val="center"/>
        <w:rPr>
          <w:b/>
          <w:sz w:val="28"/>
          <w:szCs w:val="28"/>
        </w:rPr>
      </w:pPr>
      <w:r w:rsidRPr="00291D38">
        <w:rPr>
          <w:b/>
          <w:sz w:val="28"/>
          <w:szCs w:val="28"/>
        </w:rPr>
        <w:t>Actual Page Count Graph</w:t>
      </w:r>
    </w:p>
    <w:p w:rsidR="00291D38" w:rsidRDefault="00291D38" w:rsidP="00291D38">
      <w:pPr>
        <w:jc w:val="center"/>
        <w:rPr>
          <w:b/>
          <w:sz w:val="28"/>
          <w:szCs w:val="28"/>
        </w:rPr>
      </w:pPr>
      <w:proofErr w:type="gramStart"/>
      <w:r w:rsidRPr="00291D38">
        <w:rPr>
          <w:b/>
          <w:sz w:val="28"/>
          <w:szCs w:val="28"/>
        </w:rPr>
        <w:t>for</w:t>
      </w:r>
      <w:proofErr w:type="gramEnd"/>
      <w:r w:rsidRPr="00291D38">
        <w:rPr>
          <w:b/>
          <w:sz w:val="28"/>
          <w:szCs w:val="28"/>
        </w:rPr>
        <w:t xml:space="preserve"> 2012 DoD Budget Cycle Caseload</w:t>
      </w:r>
    </w:p>
    <w:p w:rsidR="00291D38" w:rsidRPr="00291D38" w:rsidRDefault="00291D38" w:rsidP="00291D38">
      <w:pPr>
        <w:jc w:val="center"/>
        <w:rPr>
          <w:b/>
          <w:sz w:val="28"/>
          <w:szCs w:val="28"/>
        </w:rPr>
      </w:pPr>
      <w:r w:rsidRPr="00291D38">
        <w:rPr>
          <w:noProof/>
        </w:rPr>
        <w:drawing>
          <wp:inline distT="0" distB="0" distL="0" distR="0" wp14:anchorId="4B7B0077" wp14:editId="48CDC180">
            <wp:extent cx="6067425" cy="3272732"/>
            <wp:effectExtent l="19050" t="19050" r="9525" b="23495"/>
            <wp:docPr id="1" name="Picture 9"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7425" cy="3272732"/>
                    </a:xfrm>
                    <a:prstGeom prst="rect">
                      <a:avLst/>
                    </a:prstGeom>
                    <a:noFill/>
                    <a:ln w="0" cmpd="sng">
                      <a:solidFill>
                        <a:srgbClr val="000000"/>
                      </a:solidFill>
                      <a:miter lim="800000"/>
                      <a:headEnd/>
                      <a:tailEnd/>
                    </a:ln>
                    <a:effectLst/>
                  </pic:spPr>
                </pic:pic>
              </a:graphicData>
            </a:graphic>
          </wp:inline>
        </w:drawing>
      </w:r>
    </w:p>
    <w:p w:rsidR="00291D38" w:rsidRPr="00291D38" w:rsidRDefault="00291D38" w:rsidP="00291D38">
      <w:pPr>
        <w:tabs>
          <w:tab w:val="left" w:pos="360"/>
        </w:tabs>
        <w:jc w:val="center"/>
        <w:rPr>
          <w:b/>
          <w:bCs/>
          <w:sz w:val="28"/>
          <w:szCs w:val="28"/>
        </w:rPr>
      </w:pPr>
      <w:r w:rsidRPr="00291D38">
        <w:rPr>
          <w:b/>
          <w:bCs/>
          <w:sz w:val="28"/>
          <w:szCs w:val="28"/>
        </w:rPr>
        <w:lastRenderedPageBreak/>
        <w:t>Congressional Budget Process Timetable</w:t>
      </w:r>
    </w:p>
    <w:p w:rsidR="00291D38" w:rsidRDefault="00291D38" w:rsidP="00291D38">
      <w:pPr>
        <w:tabs>
          <w:tab w:val="left" w:pos="360"/>
        </w:tabs>
        <w:jc w:val="center"/>
        <w:rPr>
          <w:b/>
          <w:bCs/>
        </w:rPr>
      </w:pPr>
    </w:p>
    <w:p w:rsidR="00291D38" w:rsidRPr="00291D38" w:rsidRDefault="00291D38" w:rsidP="00291D38">
      <w:pPr>
        <w:tabs>
          <w:tab w:val="left" w:pos="360"/>
        </w:tabs>
        <w:jc w:val="center"/>
        <w:rPr>
          <w:b/>
          <w:bCs/>
        </w:rPr>
      </w:pPr>
    </w:p>
    <w:p w:rsidR="00291D38" w:rsidRPr="00291D38" w:rsidRDefault="00291D38" w:rsidP="00291D38">
      <w:pPr>
        <w:tabs>
          <w:tab w:val="left" w:pos="360"/>
        </w:tabs>
        <w:jc w:val="center"/>
        <w:rPr>
          <w:b/>
          <w:bCs/>
        </w:rPr>
      </w:pPr>
    </w:p>
    <w:p w:rsidR="00291D38" w:rsidRPr="00291D38" w:rsidRDefault="00291D38" w:rsidP="00291D38">
      <w:pPr>
        <w:autoSpaceDE w:val="0"/>
        <w:autoSpaceDN w:val="0"/>
        <w:adjustRightInd w:val="0"/>
        <w:rPr>
          <w:b/>
          <w:bCs/>
        </w:rPr>
      </w:pPr>
      <w:r w:rsidRPr="00291D38">
        <w:rPr>
          <w:b/>
          <w:bCs/>
        </w:rPr>
        <w:t>Date Action to be completed:</w:t>
      </w:r>
    </w:p>
    <w:p w:rsidR="00291D38" w:rsidRPr="00291D38" w:rsidRDefault="00291D38" w:rsidP="00291D38">
      <w:pPr>
        <w:autoSpaceDE w:val="0"/>
        <w:autoSpaceDN w:val="0"/>
        <w:adjustRightInd w:val="0"/>
        <w:rPr>
          <w:b/>
          <w:bCs/>
        </w:rPr>
      </w:pPr>
      <w:r w:rsidRPr="00291D38">
        <w:rPr>
          <w:b/>
          <w:bCs/>
        </w:rPr>
        <w:t xml:space="preserve"> </w:t>
      </w:r>
      <w:bookmarkStart w:id="0" w:name="_GoBack"/>
      <w:bookmarkEnd w:id="0"/>
    </w:p>
    <w:p w:rsidR="00291D38" w:rsidRPr="00291D38" w:rsidRDefault="00291D38" w:rsidP="00291D38">
      <w:pPr>
        <w:autoSpaceDE w:val="0"/>
        <w:autoSpaceDN w:val="0"/>
        <w:adjustRightInd w:val="0"/>
      </w:pPr>
      <w:r w:rsidRPr="00291D38">
        <w:rPr>
          <w:b/>
          <w:i/>
        </w:rPr>
        <w:t>First Monday in February</w:t>
      </w:r>
      <w:r w:rsidRPr="00291D38">
        <w:rPr>
          <w:color w:val="993300"/>
        </w:rPr>
        <w:t xml:space="preserve"> </w:t>
      </w:r>
      <w:r w:rsidRPr="00291D38">
        <w:t xml:space="preserve">President submits budget to Congress </w:t>
      </w:r>
    </w:p>
    <w:p w:rsidR="00291D38" w:rsidRPr="00291D38" w:rsidRDefault="00291D38" w:rsidP="00291D38">
      <w:pPr>
        <w:autoSpaceDE w:val="0"/>
        <w:autoSpaceDN w:val="0"/>
        <w:adjustRightInd w:val="0"/>
      </w:pPr>
    </w:p>
    <w:p w:rsidR="00291D38" w:rsidRPr="00291D38" w:rsidRDefault="00291D38" w:rsidP="00291D38">
      <w:pPr>
        <w:autoSpaceDE w:val="0"/>
        <w:autoSpaceDN w:val="0"/>
        <w:adjustRightInd w:val="0"/>
      </w:pPr>
      <w:r w:rsidRPr="00291D38">
        <w:rPr>
          <w:b/>
          <w:i/>
        </w:rPr>
        <w:t>February 15</w:t>
      </w:r>
      <w:r w:rsidRPr="00291D38">
        <w:t xml:space="preserve"> Congressional Budget Office submits economic and budget outlook report to Budget Committees.</w:t>
      </w:r>
    </w:p>
    <w:p w:rsidR="00291D38" w:rsidRPr="00291D38" w:rsidRDefault="00291D38" w:rsidP="00291D38">
      <w:pPr>
        <w:autoSpaceDE w:val="0"/>
        <w:autoSpaceDN w:val="0"/>
        <w:adjustRightInd w:val="0"/>
      </w:pPr>
    </w:p>
    <w:p w:rsidR="00291D38" w:rsidRPr="00291D38" w:rsidRDefault="00291D38" w:rsidP="00291D38">
      <w:pPr>
        <w:autoSpaceDE w:val="0"/>
        <w:autoSpaceDN w:val="0"/>
        <w:adjustRightInd w:val="0"/>
      </w:pPr>
      <w:r w:rsidRPr="00291D38">
        <w:t>Six weeks after President submits budget - Committees submit views and estimates to Budget Committees.</w:t>
      </w:r>
    </w:p>
    <w:p w:rsidR="00291D38" w:rsidRPr="00291D38" w:rsidRDefault="00291D38" w:rsidP="00291D38">
      <w:pPr>
        <w:autoSpaceDE w:val="0"/>
        <w:autoSpaceDN w:val="0"/>
        <w:adjustRightInd w:val="0"/>
      </w:pPr>
    </w:p>
    <w:p w:rsidR="00291D38" w:rsidRPr="00291D38" w:rsidRDefault="00291D38" w:rsidP="00291D38">
      <w:pPr>
        <w:autoSpaceDE w:val="0"/>
        <w:autoSpaceDN w:val="0"/>
        <w:adjustRightInd w:val="0"/>
      </w:pPr>
      <w:r w:rsidRPr="00291D38">
        <w:rPr>
          <w:b/>
          <w:i/>
        </w:rPr>
        <w:t>April 1</w:t>
      </w:r>
      <w:r w:rsidRPr="00291D38">
        <w:t xml:space="preserve"> Senate Budget Committee reports budget resolution.</w:t>
      </w:r>
    </w:p>
    <w:p w:rsidR="00291D38" w:rsidRPr="00291D38" w:rsidRDefault="00291D38" w:rsidP="00291D38">
      <w:pPr>
        <w:autoSpaceDE w:val="0"/>
        <w:autoSpaceDN w:val="0"/>
        <w:adjustRightInd w:val="0"/>
      </w:pPr>
    </w:p>
    <w:p w:rsidR="00291D38" w:rsidRPr="00291D38" w:rsidRDefault="00291D38" w:rsidP="00291D38">
      <w:pPr>
        <w:autoSpaceDE w:val="0"/>
        <w:autoSpaceDN w:val="0"/>
        <w:adjustRightInd w:val="0"/>
      </w:pPr>
      <w:r w:rsidRPr="00291D38">
        <w:rPr>
          <w:b/>
          <w:i/>
        </w:rPr>
        <w:t>April 15</w:t>
      </w:r>
      <w:r w:rsidRPr="00291D38">
        <w:t xml:space="preserve"> Congress completes action on budget resolution.</w:t>
      </w:r>
    </w:p>
    <w:p w:rsidR="00291D38" w:rsidRPr="00291D38" w:rsidRDefault="00291D38" w:rsidP="00291D38">
      <w:pPr>
        <w:autoSpaceDE w:val="0"/>
        <w:autoSpaceDN w:val="0"/>
        <w:adjustRightInd w:val="0"/>
      </w:pPr>
    </w:p>
    <w:p w:rsidR="00291D38" w:rsidRPr="00291D38" w:rsidRDefault="00291D38" w:rsidP="00291D38">
      <w:pPr>
        <w:autoSpaceDE w:val="0"/>
        <w:autoSpaceDN w:val="0"/>
        <w:adjustRightInd w:val="0"/>
      </w:pPr>
      <w:r w:rsidRPr="00291D38">
        <w:rPr>
          <w:b/>
          <w:i/>
        </w:rPr>
        <w:t>July 15</w:t>
      </w:r>
      <w:r w:rsidRPr="00291D38">
        <w:t xml:space="preserve"> President submits mid-session review of his budget to Congress.</w:t>
      </w:r>
    </w:p>
    <w:p w:rsidR="00291D38" w:rsidRPr="00291D38" w:rsidRDefault="00291D38" w:rsidP="00291D38">
      <w:pPr>
        <w:autoSpaceDE w:val="0"/>
        <w:autoSpaceDN w:val="0"/>
        <w:adjustRightInd w:val="0"/>
      </w:pPr>
    </w:p>
    <w:p w:rsidR="00291D38" w:rsidRPr="00291D38" w:rsidRDefault="00291D38" w:rsidP="00291D38">
      <w:pPr>
        <w:autoSpaceDE w:val="0"/>
        <w:autoSpaceDN w:val="0"/>
        <w:adjustRightInd w:val="0"/>
      </w:pPr>
      <w:r w:rsidRPr="00291D38">
        <w:rPr>
          <w:b/>
          <w:i/>
        </w:rPr>
        <w:t>October 1</w:t>
      </w:r>
      <w:r w:rsidRPr="00291D38">
        <w:t xml:space="preserve"> Fiscal year begins.</w:t>
      </w:r>
    </w:p>
    <w:p w:rsidR="00291D38" w:rsidRPr="00291D38" w:rsidRDefault="00291D38" w:rsidP="00291D38">
      <w:pPr>
        <w:tabs>
          <w:tab w:val="left" w:pos="360"/>
        </w:tabs>
        <w:rPr>
          <w:b/>
          <w:bCs/>
        </w:rPr>
      </w:pPr>
    </w:p>
    <w:p w:rsidR="00291D38" w:rsidRDefault="00291D38" w:rsidP="00740C3C">
      <w:pPr>
        <w:tabs>
          <w:tab w:val="left" w:pos="360"/>
        </w:tabs>
      </w:pPr>
    </w:p>
    <w:p w:rsidR="009323A9" w:rsidRDefault="00291D38"/>
    <w:sectPr w:rsidR="009323A9" w:rsidSect="00291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3C" w:rsidRDefault="00740C3C" w:rsidP="00740C3C">
      <w:r>
        <w:separator/>
      </w:r>
    </w:p>
  </w:endnote>
  <w:endnote w:type="continuationSeparator" w:id="0">
    <w:p w:rsidR="00740C3C" w:rsidRDefault="00740C3C" w:rsidP="0074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3C" w:rsidRDefault="00740C3C" w:rsidP="00740C3C">
      <w:r>
        <w:separator/>
      </w:r>
    </w:p>
  </w:footnote>
  <w:footnote w:type="continuationSeparator" w:id="0">
    <w:p w:rsidR="00740C3C" w:rsidRDefault="00740C3C" w:rsidP="00740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3C"/>
    <w:rsid w:val="001970FB"/>
    <w:rsid w:val="00291D38"/>
    <w:rsid w:val="004268C0"/>
    <w:rsid w:val="00740C3C"/>
    <w:rsid w:val="00DD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C3C"/>
    <w:pPr>
      <w:spacing w:before="100" w:beforeAutospacing="1" w:after="100" w:afterAutospacing="1"/>
    </w:pPr>
    <w:rPr>
      <w:rFonts w:eastAsiaTheme="minorEastAsia"/>
    </w:rPr>
  </w:style>
  <w:style w:type="paragraph" w:styleId="Header">
    <w:name w:val="header"/>
    <w:basedOn w:val="Normal"/>
    <w:link w:val="HeaderChar"/>
    <w:uiPriority w:val="99"/>
    <w:unhideWhenUsed/>
    <w:rsid w:val="00740C3C"/>
    <w:pPr>
      <w:tabs>
        <w:tab w:val="center" w:pos="4680"/>
        <w:tab w:val="right" w:pos="9360"/>
      </w:tabs>
    </w:pPr>
  </w:style>
  <w:style w:type="character" w:customStyle="1" w:styleId="HeaderChar">
    <w:name w:val="Header Char"/>
    <w:basedOn w:val="DefaultParagraphFont"/>
    <w:link w:val="Header"/>
    <w:uiPriority w:val="99"/>
    <w:rsid w:val="00740C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C3C"/>
    <w:pPr>
      <w:tabs>
        <w:tab w:val="center" w:pos="4680"/>
        <w:tab w:val="right" w:pos="9360"/>
      </w:tabs>
    </w:pPr>
  </w:style>
  <w:style w:type="character" w:customStyle="1" w:styleId="FooterChar">
    <w:name w:val="Footer Char"/>
    <w:basedOn w:val="DefaultParagraphFont"/>
    <w:link w:val="Footer"/>
    <w:uiPriority w:val="99"/>
    <w:rsid w:val="00740C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1D38"/>
    <w:rPr>
      <w:rFonts w:ascii="Tahoma" w:hAnsi="Tahoma" w:cs="Tahoma"/>
      <w:sz w:val="16"/>
      <w:szCs w:val="16"/>
    </w:rPr>
  </w:style>
  <w:style w:type="character" w:customStyle="1" w:styleId="BalloonTextChar">
    <w:name w:val="Balloon Text Char"/>
    <w:basedOn w:val="DefaultParagraphFont"/>
    <w:link w:val="BalloonText"/>
    <w:uiPriority w:val="99"/>
    <w:semiHidden/>
    <w:rsid w:val="00291D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C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C3C"/>
    <w:pPr>
      <w:spacing w:before="100" w:beforeAutospacing="1" w:after="100" w:afterAutospacing="1"/>
    </w:pPr>
    <w:rPr>
      <w:rFonts w:eastAsiaTheme="minorEastAsia"/>
    </w:rPr>
  </w:style>
  <w:style w:type="paragraph" w:styleId="Header">
    <w:name w:val="header"/>
    <w:basedOn w:val="Normal"/>
    <w:link w:val="HeaderChar"/>
    <w:uiPriority w:val="99"/>
    <w:unhideWhenUsed/>
    <w:rsid w:val="00740C3C"/>
    <w:pPr>
      <w:tabs>
        <w:tab w:val="center" w:pos="4680"/>
        <w:tab w:val="right" w:pos="9360"/>
      </w:tabs>
    </w:pPr>
  </w:style>
  <w:style w:type="character" w:customStyle="1" w:styleId="HeaderChar">
    <w:name w:val="Header Char"/>
    <w:basedOn w:val="DefaultParagraphFont"/>
    <w:link w:val="Header"/>
    <w:uiPriority w:val="99"/>
    <w:rsid w:val="00740C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C3C"/>
    <w:pPr>
      <w:tabs>
        <w:tab w:val="center" w:pos="4680"/>
        <w:tab w:val="right" w:pos="9360"/>
      </w:tabs>
    </w:pPr>
  </w:style>
  <w:style w:type="character" w:customStyle="1" w:styleId="FooterChar">
    <w:name w:val="Footer Char"/>
    <w:basedOn w:val="DefaultParagraphFont"/>
    <w:link w:val="Footer"/>
    <w:uiPriority w:val="99"/>
    <w:rsid w:val="00740C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1D38"/>
    <w:rPr>
      <w:rFonts w:ascii="Tahoma" w:hAnsi="Tahoma" w:cs="Tahoma"/>
      <w:sz w:val="16"/>
      <w:szCs w:val="16"/>
    </w:rPr>
  </w:style>
  <w:style w:type="character" w:customStyle="1" w:styleId="BalloonTextChar">
    <w:name w:val="Balloon Text Char"/>
    <w:basedOn w:val="DefaultParagraphFont"/>
    <w:link w:val="BalloonText"/>
    <w:uiPriority w:val="99"/>
    <w:semiHidden/>
    <w:rsid w:val="00291D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30049">
      <w:bodyDiv w:val="1"/>
      <w:marLeft w:val="0"/>
      <w:marRight w:val="0"/>
      <w:marTop w:val="0"/>
      <w:marBottom w:val="0"/>
      <w:divBdr>
        <w:top w:val="none" w:sz="0" w:space="0" w:color="auto"/>
        <w:left w:val="none" w:sz="0" w:space="0" w:color="auto"/>
        <w:bottom w:val="none" w:sz="0" w:space="0" w:color="auto"/>
        <w:right w:val="none" w:sz="0" w:space="0" w:color="auto"/>
      </w:divBdr>
    </w:div>
    <w:div w:id="17166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WKing</dc:creator>
  <cp:lastModifiedBy>WKing</cp:lastModifiedBy>
  <cp:revision>2</cp:revision>
  <dcterms:created xsi:type="dcterms:W3CDTF">2013-02-07T16:19:00Z</dcterms:created>
  <dcterms:modified xsi:type="dcterms:W3CDTF">2013-02-07T16:19:00Z</dcterms:modified>
</cp:coreProperties>
</file>